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</w:p>
    <w:p w:rsid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97412B" w:rsidRDefault="00E41117" w:rsidP="009741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Κεφ. Β’ </w:t>
      </w:r>
      <w:r w:rsidR="0097412B">
        <w:rPr>
          <w:b/>
          <w:sz w:val="28"/>
          <w:szCs w:val="28"/>
        </w:rPr>
        <w:t>- Η διανομή των εθνικών κτημάτων (σελ. 23-25 σχ. Βιβλίου)</w:t>
      </w:r>
    </w:p>
    <w:p w:rsid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</w:p>
    <w:p w:rsidR="0097412B" w:rsidRP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  <w:r w:rsidRPr="0097412B">
        <w:rPr>
          <w:b/>
          <w:sz w:val="28"/>
          <w:szCs w:val="28"/>
        </w:rPr>
        <w:t>ΠΗΓΗ</w:t>
      </w:r>
    </w:p>
    <w:p w:rsid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  <w:r w:rsidRPr="0097412B">
        <w:rPr>
          <w:b/>
          <w:sz w:val="28"/>
          <w:szCs w:val="28"/>
        </w:rPr>
        <w:t>Το πρόβλη</w:t>
      </w:r>
      <w:r w:rsidRPr="0097412B">
        <w:rPr>
          <w:rFonts w:cs="GOCGNL+Arial,BoldItalic"/>
          <w:b/>
          <w:sz w:val="28"/>
          <w:szCs w:val="28"/>
        </w:rPr>
        <w:t>μ</w:t>
      </w:r>
      <w:r w:rsidRPr="0097412B">
        <w:rPr>
          <w:b/>
          <w:sz w:val="28"/>
          <w:szCs w:val="28"/>
        </w:rPr>
        <w:t>α των Τσιφλικιών</w:t>
      </w:r>
    </w:p>
    <w:p w:rsidR="0097412B" w:rsidRPr="0097412B" w:rsidRDefault="0097412B" w:rsidP="0097412B">
      <w:pPr>
        <w:spacing w:after="0" w:line="240" w:lineRule="auto"/>
        <w:jc w:val="center"/>
        <w:rPr>
          <w:b/>
          <w:sz w:val="28"/>
          <w:szCs w:val="28"/>
        </w:rPr>
      </w:pP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 xml:space="preserve">Η προσάρτηση της Θεσσαλίας και της Άρτας </w:t>
      </w:r>
      <w:r w:rsidRPr="0097412B">
        <w:rPr>
          <w:rFonts w:cs="GOCHCD+Arial,Italic"/>
        </w:rPr>
        <w:t xml:space="preserve">(1881) </w:t>
      </w:r>
      <w:r w:rsidRPr="0097412B">
        <w:t>έθεσε σε λειτουργία τις νο</w:t>
      </w:r>
      <w:r w:rsidRPr="0097412B">
        <w:rPr>
          <w:rFonts w:cs="GOCHCD+Arial,Italic"/>
        </w:rPr>
        <w:t>μ</w:t>
      </w:r>
      <w:r w:rsidRPr="0097412B">
        <w:t>ικές προϋποθέσεις που</w:t>
      </w:r>
      <w:r w:rsidRPr="0097412B">
        <w:rPr>
          <w:rFonts w:cs="GOCHCD+Arial,Italic"/>
        </w:rPr>
        <w:t xml:space="preserve">, </w:t>
      </w:r>
      <w:r w:rsidRPr="0097412B">
        <w:t>αν και είχαν δια</w:t>
      </w:r>
      <w:r w:rsidRPr="0097412B">
        <w:rPr>
          <w:rFonts w:cs="GOCHCD+Arial,Italic"/>
        </w:rPr>
        <w:t>μ</w:t>
      </w:r>
      <w:r w:rsidRPr="0097412B">
        <w:t>ορφωθεί κατά την προηγού</w:t>
      </w:r>
      <w:r w:rsidRPr="0097412B">
        <w:rPr>
          <w:rFonts w:cs="GOCHCD+Arial,Italic"/>
        </w:rPr>
        <w:t>μ</w:t>
      </w:r>
      <w:r w:rsidRPr="0097412B">
        <w:t>ενη περίοδο</w:t>
      </w:r>
      <w:r w:rsidRPr="0097412B">
        <w:rPr>
          <w:rFonts w:cs="GOCHCD+Arial,Italic"/>
        </w:rPr>
        <w:t xml:space="preserve">, </w:t>
      </w:r>
      <w:r w:rsidRPr="0097412B">
        <w:t>είχαν ωστόσο παρα</w:t>
      </w:r>
      <w:r w:rsidRPr="0097412B">
        <w:rPr>
          <w:rFonts w:cs="GOCHCD+Arial,Italic"/>
        </w:rPr>
        <w:t>μ</w:t>
      </w:r>
      <w:r w:rsidRPr="0097412B">
        <w:t xml:space="preserve">είνει σε </w:t>
      </w:r>
      <w:r w:rsidRPr="0097412B">
        <w:rPr>
          <w:rFonts w:cs="GOCHCD+Arial,Italic"/>
        </w:rPr>
        <w:t>μ</w:t>
      </w:r>
      <w:r w:rsidRPr="0097412B">
        <w:t>ια κατάσταση ανενεργού ανα</w:t>
      </w:r>
      <w:r w:rsidRPr="0097412B">
        <w:rPr>
          <w:rFonts w:cs="GOCHCD+Arial,Italic"/>
        </w:rPr>
        <w:t>μ</w:t>
      </w:r>
      <w:r w:rsidRPr="0097412B">
        <w:t>ονής</w:t>
      </w:r>
      <w:r w:rsidRPr="0097412B">
        <w:rPr>
          <w:rFonts w:cs="GOCHCD+Arial,Italic"/>
        </w:rPr>
        <w:t xml:space="preserve">. </w:t>
      </w: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 xml:space="preserve">Τα </w:t>
      </w:r>
      <w:r w:rsidRPr="0097412B">
        <w:rPr>
          <w:rFonts w:cs="GOCHCD+Arial,Italic"/>
        </w:rPr>
        <w:t>μ</w:t>
      </w:r>
      <w:r w:rsidRPr="0097412B">
        <w:t>εγάλα τσιφλίκια της Θεσσαλίας και Άρτας σχη</w:t>
      </w:r>
      <w:r w:rsidRPr="0097412B">
        <w:rPr>
          <w:rFonts w:cs="GOCHCD+Arial,Italic"/>
        </w:rPr>
        <w:t>μ</w:t>
      </w:r>
      <w:r w:rsidRPr="0097412B">
        <w:t xml:space="preserve">ατίσθηκαν κατά το πλείστον στο πολύ </w:t>
      </w:r>
      <w:r w:rsidRPr="0097412B">
        <w:rPr>
          <w:rFonts w:cs="GOCHCD+Arial,Italic"/>
        </w:rPr>
        <w:t>μ</w:t>
      </w:r>
      <w:r w:rsidRPr="0097412B">
        <w:t>ικρό χρονικό διάστη</w:t>
      </w:r>
      <w:r w:rsidRPr="0097412B">
        <w:rPr>
          <w:rFonts w:cs="GOCHCD+Arial,Italic"/>
        </w:rPr>
        <w:t>μ</w:t>
      </w:r>
      <w:r w:rsidRPr="0097412B">
        <w:t>α που παρε</w:t>
      </w:r>
      <w:r w:rsidRPr="0097412B">
        <w:rPr>
          <w:rFonts w:cs="GOCHCD+Arial,Italic"/>
        </w:rPr>
        <w:t>μ</w:t>
      </w:r>
      <w:r w:rsidRPr="0097412B">
        <w:t xml:space="preserve">βλήθηκε από τα </w:t>
      </w:r>
      <w:r w:rsidRPr="0097412B">
        <w:rPr>
          <w:rFonts w:cs="GOCHCD+Arial,Italic"/>
        </w:rPr>
        <w:t>1878 (</w:t>
      </w:r>
      <w:r w:rsidRPr="0097412B">
        <w:t>Συνθήκη του Βερολίνου</w:t>
      </w:r>
      <w:r w:rsidRPr="0097412B">
        <w:rPr>
          <w:rFonts w:cs="GOCHCD+Arial,Italic"/>
        </w:rPr>
        <w:t xml:space="preserve">) </w:t>
      </w:r>
      <w:r w:rsidRPr="0097412B">
        <w:t xml:space="preserve">έως τα </w:t>
      </w:r>
      <w:r w:rsidRPr="0097412B">
        <w:rPr>
          <w:rFonts w:cs="GOCHCD+Arial,Italic"/>
        </w:rPr>
        <w:t>1881 (</w:t>
      </w:r>
      <w:r w:rsidRPr="0097412B">
        <w:t>έτος της προσάρτησης</w:t>
      </w:r>
      <w:r w:rsidRPr="0097412B">
        <w:rPr>
          <w:rFonts w:cs="GOCHCD+Arial,Italic"/>
        </w:rPr>
        <w:t xml:space="preserve">). </w:t>
      </w: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>Όπως και στην περίπτωση της Αττικής</w:t>
      </w:r>
      <w:r w:rsidRPr="0097412B">
        <w:rPr>
          <w:rFonts w:cs="GOCHCD+Arial,Italic"/>
        </w:rPr>
        <w:t xml:space="preserve">, </w:t>
      </w:r>
      <w:r w:rsidRPr="0097412B">
        <w:t xml:space="preserve">οι συνθήκες του Βερολίνου και της Κωνσταντινούπολης </w:t>
      </w:r>
      <w:r w:rsidRPr="0097412B">
        <w:rPr>
          <w:rFonts w:cs="GOCHCD+Arial,Italic"/>
        </w:rPr>
        <w:t xml:space="preserve">(1881) </w:t>
      </w:r>
      <w:r w:rsidRPr="0097412B">
        <w:t>περί της Θεσσαλίας απαγόρευαν στο ελληνικό κράτος την εθνικοποίηση των οθω</w:t>
      </w:r>
      <w:r w:rsidRPr="0097412B">
        <w:rPr>
          <w:rFonts w:cs="GOCHCD+Arial,Italic"/>
        </w:rPr>
        <w:t>μ</w:t>
      </w:r>
      <w:r w:rsidRPr="0097412B">
        <w:t>ανικών κτη</w:t>
      </w:r>
      <w:r w:rsidRPr="0097412B">
        <w:rPr>
          <w:rFonts w:cs="GOCHCD+Arial,Italic"/>
        </w:rPr>
        <w:t>μ</w:t>
      </w:r>
      <w:r w:rsidRPr="0097412B">
        <w:t>άτων και επέβαλαν τον σεβασ</w:t>
      </w:r>
      <w:r w:rsidRPr="0097412B">
        <w:rPr>
          <w:rFonts w:cs="GOCHCD+Arial,Italic"/>
        </w:rPr>
        <w:t>μ</w:t>
      </w:r>
      <w:r w:rsidRPr="0097412B">
        <w:t xml:space="preserve">ό των </w:t>
      </w:r>
      <w:r w:rsidRPr="0097412B">
        <w:rPr>
          <w:rFonts w:cs="GOCHCD+Arial,Italic"/>
        </w:rPr>
        <w:t>«</w:t>
      </w:r>
      <w:r w:rsidRPr="0097412B">
        <w:t>κεκτη</w:t>
      </w:r>
      <w:r w:rsidRPr="0097412B">
        <w:rPr>
          <w:rFonts w:cs="GOCHCD+Arial,Italic"/>
        </w:rPr>
        <w:t>μ</w:t>
      </w:r>
      <w:r w:rsidRPr="0097412B">
        <w:t>ένων δικαιω</w:t>
      </w:r>
      <w:r w:rsidRPr="0097412B">
        <w:rPr>
          <w:rFonts w:cs="GOCHCD+Arial,Italic"/>
        </w:rPr>
        <w:t>μ</w:t>
      </w:r>
      <w:r w:rsidRPr="0097412B">
        <w:t>άτων</w:t>
      </w:r>
      <w:r w:rsidRPr="0097412B">
        <w:rPr>
          <w:rFonts w:cs="GOCHCD+Arial,Italic"/>
        </w:rPr>
        <w:t xml:space="preserve">». </w:t>
      </w:r>
      <w:r w:rsidRPr="0097412B">
        <w:t>Βεβαίως</w:t>
      </w:r>
      <w:r w:rsidRPr="0097412B">
        <w:rPr>
          <w:rFonts w:cs="GOCHCD+Arial,Italic"/>
        </w:rPr>
        <w:t xml:space="preserve">, </w:t>
      </w:r>
      <w:r w:rsidRPr="0097412B">
        <w:t>η νο</w:t>
      </w:r>
      <w:r w:rsidRPr="0097412B">
        <w:rPr>
          <w:rFonts w:cs="GOCHCD+Arial,Italic"/>
        </w:rPr>
        <w:t>μ</w:t>
      </w:r>
      <w:r w:rsidRPr="0097412B">
        <w:t>ική αυτή ρύθ</w:t>
      </w:r>
      <w:r w:rsidRPr="0097412B">
        <w:rPr>
          <w:rFonts w:cs="GOCHCD+Arial,Italic"/>
        </w:rPr>
        <w:t>μ</w:t>
      </w:r>
      <w:r w:rsidRPr="0097412B">
        <w:t>ιση δεν ε</w:t>
      </w:r>
      <w:r w:rsidRPr="0097412B">
        <w:rPr>
          <w:rFonts w:cs="GOCHCD+Arial,Italic"/>
        </w:rPr>
        <w:t>μ</w:t>
      </w:r>
      <w:r w:rsidRPr="0097412B">
        <w:t xml:space="preserve">πόδισε την </w:t>
      </w:r>
      <w:r w:rsidRPr="0097412B">
        <w:rPr>
          <w:rFonts w:cs="GOCHCD+Arial,Italic"/>
        </w:rPr>
        <w:t>μ</w:t>
      </w:r>
      <w:r w:rsidRPr="0097412B">
        <w:t>αζική αποχώρηση των τούρκων νο</w:t>
      </w:r>
      <w:r w:rsidRPr="0097412B">
        <w:rPr>
          <w:rFonts w:cs="GOCHCD+Arial,Italic"/>
        </w:rPr>
        <w:t>μ</w:t>
      </w:r>
      <w:r w:rsidRPr="0097412B">
        <w:t>έων</w:t>
      </w:r>
      <w:r w:rsidRPr="0097412B">
        <w:rPr>
          <w:rFonts w:cs="GOCHCD+Arial,Italic"/>
        </w:rPr>
        <w:t xml:space="preserve">, </w:t>
      </w:r>
      <w:r w:rsidRPr="0097412B">
        <w:t>οι οποίοι εφοδιασ</w:t>
      </w:r>
      <w:r w:rsidRPr="0097412B">
        <w:rPr>
          <w:rFonts w:cs="GOCHCD+Arial,Italic"/>
        </w:rPr>
        <w:t>μ</w:t>
      </w:r>
      <w:r w:rsidRPr="0097412B">
        <w:t>έ</w:t>
      </w:r>
      <w:r w:rsidRPr="0097412B">
        <w:rPr>
          <w:rFonts w:cs="GOCHCD+Arial,Italic"/>
        </w:rPr>
        <w:t>-</w:t>
      </w:r>
      <w:proofErr w:type="spellStart"/>
      <w:r w:rsidRPr="0097412B">
        <w:t>νοι</w:t>
      </w:r>
      <w:proofErr w:type="spellEnd"/>
      <w:r w:rsidRPr="0097412B">
        <w:t xml:space="preserve"> </w:t>
      </w:r>
      <w:r w:rsidRPr="0097412B">
        <w:rPr>
          <w:rFonts w:cs="GOCHCD+Arial,Italic"/>
        </w:rPr>
        <w:t>μ</w:t>
      </w:r>
      <w:r w:rsidRPr="0097412B">
        <w:t>ε τους νεοπαγείς τίτλους απόλυτης κυριότητας</w:t>
      </w:r>
      <w:r w:rsidRPr="0097412B">
        <w:rPr>
          <w:rFonts w:cs="GOCHCD+Arial,Italic"/>
        </w:rPr>
        <w:t xml:space="preserve">, </w:t>
      </w:r>
      <w:r w:rsidRPr="0097412B">
        <w:t>παρουσιάστηκαν στην χρη</w:t>
      </w:r>
      <w:r w:rsidRPr="0097412B">
        <w:rPr>
          <w:rFonts w:cs="GOCHCD+Arial,Italic"/>
        </w:rPr>
        <w:t>μ</w:t>
      </w:r>
      <w:r w:rsidRPr="0097412B">
        <w:t>ατιστική αγορά της Κωνσταντινούπολης</w:t>
      </w:r>
      <w:r w:rsidRPr="0097412B">
        <w:rPr>
          <w:rFonts w:cs="GOCHCD+Arial,Italic"/>
        </w:rPr>
        <w:t xml:space="preserve">, </w:t>
      </w:r>
      <w:r w:rsidRPr="0097412B">
        <w:t>αναζητώντας αγοραστές</w:t>
      </w:r>
      <w:r w:rsidRPr="0097412B">
        <w:rPr>
          <w:rFonts w:cs="GOCHCD+Arial,Italic"/>
        </w:rPr>
        <w:t xml:space="preserve">. </w:t>
      </w:r>
      <w:r w:rsidRPr="0097412B">
        <w:t>Στο διάστη</w:t>
      </w:r>
      <w:r w:rsidRPr="0097412B">
        <w:rPr>
          <w:rFonts w:cs="GOCHCD+Arial,Italic"/>
        </w:rPr>
        <w:t>μ</w:t>
      </w:r>
      <w:r w:rsidRPr="0097412B">
        <w:t xml:space="preserve">α τριών </w:t>
      </w:r>
      <w:r w:rsidRPr="0097412B">
        <w:rPr>
          <w:rFonts w:cs="GOCHCD+Arial,Italic"/>
        </w:rPr>
        <w:t>μ</w:t>
      </w:r>
      <w:r w:rsidRPr="0097412B">
        <w:t>όνον ετών</w:t>
      </w:r>
      <w:r w:rsidRPr="0097412B">
        <w:rPr>
          <w:rFonts w:cs="GOCHCD+Arial,Italic"/>
        </w:rPr>
        <w:t>, μ</w:t>
      </w:r>
      <w:r w:rsidRPr="0097412B">
        <w:t xml:space="preserve">ια πελώρια </w:t>
      </w:r>
      <w:r w:rsidRPr="0097412B">
        <w:rPr>
          <w:rFonts w:cs="GOCHCD+Arial,Italic"/>
        </w:rPr>
        <w:t>μ</w:t>
      </w:r>
      <w:r w:rsidRPr="0097412B">
        <w:t xml:space="preserve">εταβίβαση τίτλων και </w:t>
      </w:r>
      <w:r w:rsidRPr="0097412B">
        <w:rPr>
          <w:rFonts w:cs="GOCHCD+Arial,Italic"/>
        </w:rPr>
        <w:t>μ</w:t>
      </w:r>
      <w:r w:rsidRPr="0097412B">
        <w:t>ια συγκέντρωση της γαιοκτησίας πραγ</w:t>
      </w:r>
      <w:r w:rsidRPr="0097412B">
        <w:rPr>
          <w:rFonts w:cs="GOCHCD+Arial,Italic"/>
        </w:rPr>
        <w:t>μ</w:t>
      </w:r>
      <w:r w:rsidRPr="0097412B">
        <w:t xml:space="preserve">ατοποιήθηκαν εις όφελος των </w:t>
      </w:r>
      <w:r w:rsidRPr="0097412B">
        <w:rPr>
          <w:rFonts w:cs="GOCHCD+Arial,Italic"/>
        </w:rPr>
        <w:t>μ</w:t>
      </w:r>
      <w:r w:rsidRPr="0097412B">
        <w:t>εγάλων Ελλήνων χρη</w:t>
      </w:r>
      <w:r w:rsidRPr="0097412B">
        <w:rPr>
          <w:rFonts w:cs="GOCHCD+Arial,Italic"/>
        </w:rPr>
        <w:t>μ</w:t>
      </w:r>
      <w:r w:rsidRPr="0097412B">
        <w:t>ατιστών της διασποράς</w:t>
      </w:r>
      <w:r w:rsidRPr="0097412B">
        <w:rPr>
          <w:rFonts w:cs="GOCHCD+Arial,Italic"/>
        </w:rPr>
        <w:t xml:space="preserve">. .... </w:t>
      </w: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>Εν τούτοις</w:t>
      </w:r>
      <w:r w:rsidRPr="0097412B">
        <w:rPr>
          <w:rFonts w:cs="GOCHCD+Arial,Italic"/>
        </w:rPr>
        <w:t xml:space="preserve">, </w:t>
      </w:r>
      <w:r w:rsidRPr="0097412B">
        <w:t>η παρε</w:t>
      </w:r>
      <w:r w:rsidRPr="0097412B">
        <w:rPr>
          <w:rFonts w:cs="GOCHCD+Arial,Italic"/>
        </w:rPr>
        <w:t>μ</w:t>
      </w:r>
      <w:r w:rsidRPr="0097412B">
        <w:t>βολή ενός εξαιρετικού γεγονότος ακινητοποίησε κάθε κυβερνητική πρωτοβουλία επί του θέ</w:t>
      </w:r>
      <w:r w:rsidRPr="0097412B">
        <w:rPr>
          <w:rFonts w:cs="GOCHCD+Arial,Italic"/>
        </w:rPr>
        <w:t>μ</w:t>
      </w:r>
      <w:r w:rsidRPr="0097412B">
        <w:t>ατος</w:t>
      </w:r>
      <w:r w:rsidRPr="0097412B">
        <w:rPr>
          <w:rFonts w:cs="GOCHCD+Arial,Italic"/>
        </w:rPr>
        <w:t xml:space="preserve">: </w:t>
      </w:r>
      <w:r w:rsidRPr="0097412B">
        <w:t>το γεγονός ότι οι ευνοού</w:t>
      </w:r>
      <w:r w:rsidRPr="0097412B">
        <w:rPr>
          <w:rFonts w:cs="GOCHCD+Arial,Italic"/>
        </w:rPr>
        <w:t>μ</w:t>
      </w:r>
      <w:r w:rsidRPr="0097412B">
        <w:t xml:space="preserve">ενοι αυτής της πελώριας </w:t>
      </w:r>
      <w:r w:rsidRPr="0097412B">
        <w:rPr>
          <w:rFonts w:cs="GOCHCD+Arial,Italic"/>
        </w:rPr>
        <w:t>μ</w:t>
      </w:r>
      <w:r w:rsidRPr="0097412B">
        <w:t xml:space="preserve">εταβίβασης </w:t>
      </w:r>
      <w:proofErr w:type="spellStart"/>
      <w:r w:rsidRPr="0097412B">
        <w:t>γαιοκτητικών</w:t>
      </w:r>
      <w:proofErr w:type="spellEnd"/>
      <w:r w:rsidRPr="0097412B">
        <w:t xml:space="preserve"> τίτλων ήσαν οι </w:t>
      </w:r>
      <w:r w:rsidRPr="0097412B">
        <w:rPr>
          <w:rFonts w:cs="GOCHCD+Arial,Italic"/>
        </w:rPr>
        <w:t>μ</w:t>
      </w:r>
      <w:r w:rsidRPr="0097412B">
        <w:t>εγιστάνες του ελληνικού χρη</w:t>
      </w:r>
      <w:r w:rsidRPr="0097412B">
        <w:rPr>
          <w:rFonts w:cs="GOCHCD+Arial,Italic"/>
        </w:rPr>
        <w:t>μ</w:t>
      </w:r>
      <w:r w:rsidRPr="0097412B">
        <w:t>ατιστικού κεφαλαίου</w:t>
      </w:r>
      <w:r w:rsidRPr="0097412B">
        <w:rPr>
          <w:rFonts w:cs="GOCHCD+Arial,Italic"/>
        </w:rPr>
        <w:t xml:space="preserve">, </w:t>
      </w:r>
      <w:r w:rsidRPr="0097412B">
        <w:t>καταδίκασε το ελληνικό κράτος</w:t>
      </w:r>
      <w:r w:rsidRPr="0097412B">
        <w:rPr>
          <w:rFonts w:cs="GOCHCD+Arial,Italic"/>
        </w:rPr>
        <w:t xml:space="preserve">, </w:t>
      </w:r>
      <w:r w:rsidRPr="0097412B">
        <w:t>κατά την έκφραση του Αλιβιζάτου</w:t>
      </w:r>
      <w:r w:rsidRPr="0097412B">
        <w:rPr>
          <w:rFonts w:cs="GOCHCD+Arial,Italic"/>
        </w:rPr>
        <w:t xml:space="preserve">, </w:t>
      </w:r>
      <w:r w:rsidRPr="0097412B">
        <w:t xml:space="preserve">σε </w:t>
      </w:r>
      <w:r w:rsidRPr="0097412B">
        <w:rPr>
          <w:rFonts w:cs="GOCHCD+Arial,Italic"/>
        </w:rPr>
        <w:t>μ</w:t>
      </w:r>
      <w:r w:rsidRPr="0097412B">
        <w:t xml:space="preserve">ια </w:t>
      </w:r>
      <w:r w:rsidRPr="0097412B">
        <w:rPr>
          <w:rFonts w:cs="GOCHCD+Arial,Italic"/>
        </w:rPr>
        <w:t>«</w:t>
      </w:r>
      <w:r w:rsidRPr="0097412B">
        <w:t>αξιοθρήνητη αδράνεια</w:t>
      </w:r>
      <w:r w:rsidRPr="0097412B">
        <w:rPr>
          <w:rFonts w:cs="GOCHCD+Arial,Italic"/>
        </w:rPr>
        <w:t xml:space="preserve">». </w:t>
      </w: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>Στην πραγ</w:t>
      </w:r>
      <w:r w:rsidRPr="0097412B">
        <w:rPr>
          <w:rFonts w:cs="GOCHCD+Arial,Italic"/>
        </w:rPr>
        <w:t>μ</w:t>
      </w:r>
      <w:r w:rsidRPr="0097412B">
        <w:t>ατικότητα</w:t>
      </w:r>
      <w:r w:rsidRPr="0097412B">
        <w:rPr>
          <w:rFonts w:cs="GOCHCD+Arial,Italic"/>
        </w:rPr>
        <w:t xml:space="preserve">, </w:t>
      </w:r>
      <w:r w:rsidRPr="0097412B">
        <w:t>η παραίτηση αυτή του ελληνικού Κράτους</w:t>
      </w:r>
      <w:r w:rsidRPr="0097412B">
        <w:rPr>
          <w:rFonts w:cs="GOCHCD+Arial,Italic"/>
        </w:rPr>
        <w:t xml:space="preserve">, </w:t>
      </w:r>
      <w:proofErr w:type="spellStart"/>
      <w:r w:rsidRPr="0097412B">
        <w:t>συνοδευό</w:t>
      </w:r>
      <w:r w:rsidRPr="0097412B">
        <w:rPr>
          <w:rFonts w:cs="GOCHCD+Arial,Italic"/>
        </w:rPr>
        <w:t>μ</w:t>
      </w:r>
      <w:r w:rsidRPr="0097412B">
        <w:t>ε</w:t>
      </w:r>
      <w:proofErr w:type="spellEnd"/>
      <w:r w:rsidRPr="0097412B">
        <w:rPr>
          <w:rFonts w:cs="GOCHCD+Arial,Italic"/>
        </w:rPr>
        <w:t>-</w:t>
      </w:r>
      <w:r w:rsidRPr="0097412B">
        <w:t xml:space="preserve">νη από </w:t>
      </w:r>
      <w:r w:rsidRPr="0097412B">
        <w:rPr>
          <w:rFonts w:cs="GOCHCD+Arial,Italic"/>
        </w:rPr>
        <w:t>μ</w:t>
      </w:r>
      <w:r w:rsidRPr="0097412B">
        <w:t xml:space="preserve">ια σειρά άλλων ενεργειών υπέρ της </w:t>
      </w:r>
      <w:r w:rsidRPr="0097412B">
        <w:rPr>
          <w:rFonts w:cs="GOCHCD+Arial,Italic"/>
        </w:rPr>
        <w:t>μ</w:t>
      </w:r>
      <w:r w:rsidRPr="0097412B">
        <w:t>εγάλης γαιοκτησίας αποτέλεσε το ση</w:t>
      </w:r>
      <w:r w:rsidRPr="0097412B">
        <w:rPr>
          <w:rFonts w:cs="GOCHCD+Arial,Italic"/>
        </w:rPr>
        <w:t>μ</w:t>
      </w:r>
      <w:r w:rsidRPr="0097412B">
        <w:t xml:space="preserve">είο </w:t>
      </w:r>
      <w:r w:rsidRPr="0097412B">
        <w:rPr>
          <w:rFonts w:cs="GOCHCD+Arial,Italic"/>
        </w:rPr>
        <w:t>μ</w:t>
      </w:r>
      <w:r w:rsidRPr="0097412B">
        <w:t>ιας ση</w:t>
      </w:r>
      <w:r w:rsidRPr="0097412B">
        <w:rPr>
          <w:rFonts w:cs="GOCHCD+Arial,Italic"/>
        </w:rPr>
        <w:t>μ</w:t>
      </w:r>
      <w:r w:rsidRPr="0097412B">
        <w:t>αντικής το</w:t>
      </w:r>
      <w:r w:rsidRPr="0097412B">
        <w:rPr>
          <w:rFonts w:cs="GOCHCD+Arial,Italic"/>
        </w:rPr>
        <w:t>μ</w:t>
      </w:r>
      <w:r w:rsidRPr="0097412B">
        <w:t xml:space="preserve">ής στην </w:t>
      </w:r>
      <w:r w:rsidRPr="0097412B">
        <w:rPr>
          <w:rFonts w:cs="GOCHCD+Arial,Italic"/>
        </w:rPr>
        <w:t>μ</w:t>
      </w:r>
      <w:r w:rsidRPr="0097412B">
        <w:t>έχρι τότε πολιτική του</w:t>
      </w:r>
      <w:r w:rsidRPr="0097412B">
        <w:rPr>
          <w:rFonts w:cs="GOCHCD+Arial,Italic"/>
        </w:rPr>
        <w:t xml:space="preserve">. </w:t>
      </w:r>
      <w:r w:rsidRPr="0097412B">
        <w:t xml:space="preserve">Υπό την προτροπή των Ελλήνων </w:t>
      </w:r>
      <w:r w:rsidRPr="0097412B">
        <w:rPr>
          <w:rFonts w:cs="GOCHCD+Arial,Italic"/>
        </w:rPr>
        <w:t>μ</w:t>
      </w:r>
      <w:r w:rsidRPr="0097412B">
        <w:t>εγιστάνων</w:t>
      </w:r>
      <w:r w:rsidRPr="0097412B">
        <w:rPr>
          <w:rFonts w:cs="GOCHCD+Arial,Italic"/>
        </w:rPr>
        <w:t xml:space="preserve">, </w:t>
      </w:r>
      <w:r w:rsidRPr="0097412B">
        <w:t>κινου</w:t>
      </w:r>
      <w:r w:rsidRPr="0097412B">
        <w:rPr>
          <w:rFonts w:cs="GOCHCD+Arial,Italic"/>
        </w:rPr>
        <w:t>μ</w:t>
      </w:r>
      <w:r w:rsidRPr="0097412B">
        <w:t xml:space="preserve">ένων </w:t>
      </w:r>
      <w:r w:rsidRPr="0097412B">
        <w:rPr>
          <w:rFonts w:cs="GOCHCD+Arial,Italic"/>
        </w:rPr>
        <w:t>μ</w:t>
      </w:r>
      <w:r w:rsidRPr="0097412B">
        <w:t>εταξύ των παροικιών του εξωτερικού και των κυρίων χρη</w:t>
      </w:r>
      <w:r w:rsidRPr="0097412B">
        <w:rPr>
          <w:rFonts w:cs="GOCHCD+Arial,Italic"/>
        </w:rPr>
        <w:t>μ</w:t>
      </w:r>
      <w:r w:rsidRPr="0097412B">
        <w:t>ατιστικών αγορών της Ευρώπης</w:t>
      </w:r>
      <w:r w:rsidRPr="0097412B">
        <w:rPr>
          <w:rFonts w:cs="GOCHCD+Arial,Italic"/>
        </w:rPr>
        <w:t xml:space="preserve">, </w:t>
      </w:r>
      <w:r w:rsidRPr="0097412B">
        <w:t xml:space="preserve">η κυβέρνηση του Χαριλάου Τρικούπη </w:t>
      </w:r>
      <w:r w:rsidRPr="0097412B">
        <w:rPr>
          <w:rFonts w:cs="GOCHCD+Arial,Italic"/>
        </w:rPr>
        <w:t>(</w:t>
      </w:r>
      <w:r w:rsidRPr="0097412B">
        <w:t xml:space="preserve">ο οποίος είχε την εξουσία κατά το </w:t>
      </w:r>
      <w:r w:rsidRPr="0097412B">
        <w:rPr>
          <w:rFonts w:cs="GOCHCD+Arial,Italic"/>
        </w:rPr>
        <w:t>μ</w:t>
      </w:r>
      <w:r w:rsidRPr="0097412B">
        <w:t xml:space="preserve">εγαλύτερο </w:t>
      </w:r>
      <w:r w:rsidRPr="0097412B">
        <w:rPr>
          <w:rFonts w:cs="GOCHCD+Arial,Italic"/>
        </w:rPr>
        <w:t>μ</w:t>
      </w:r>
      <w:r w:rsidRPr="0097412B">
        <w:t xml:space="preserve">έρος της περιόδου </w:t>
      </w:r>
      <w:r w:rsidRPr="0097412B">
        <w:rPr>
          <w:rFonts w:cs="GOCHCD+Arial,Italic"/>
        </w:rPr>
        <w:t xml:space="preserve">1880-95), </w:t>
      </w:r>
      <w:r w:rsidRPr="0097412B">
        <w:t>γνωστού κυρίως για τις αξιοση</w:t>
      </w:r>
      <w:r w:rsidRPr="0097412B">
        <w:rPr>
          <w:rFonts w:cs="GOCHCD+Arial,Italic"/>
        </w:rPr>
        <w:t>μ</w:t>
      </w:r>
      <w:r w:rsidRPr="0097412B">
        <w:t>είωτες προσπάθειές του υπέρ της εκβιο</w:t>
      </w:r>
      <w:r w:rsidRPr="0097412B">
        <w:rPr>
          <w:rFonts w:cs="GOCHCD+Arial,Italic"/>
        </w:rPr>
        <w:t>μ</w:t>
      </w:r>
      <w:r w:rsidRPr="0097412B">
        <w:t>ηχάνισης</w:t>
      </w:r>
      <w:r w:rsidRPr="0097412B">
        <w:rPr>
          <w:rFonts w:cs="GOCHCD+Arial,Italic"/>
        </w:rPr>
        <w:t xml:space="preserve">, </w:t>
      </w:r>
      <w:r w:rsidRPr="0097412B">
        <w:t xml:space="preserve">δεν δίστασε να </w:t>
      </w:r>
      <w:r w:rsidRPr="0097412B">
        <w:rPr>
          <w:rFonts w:cs="GOCHCD+Arial,Italic"/>
        </w:rPr>
        <w:t>μ</w:t>
      </w:r>
      <w:r w:rsidRPr="0097412B">
        <w:t>εταβάλλει ολοσχερώς την πάγια γεωργική πολιτική του ελληνικού κράτους</w:t>
      </w:r>
      <w:r w:rsidRPr="0097412B">
        <w:rPr>
          <w:rFonts w:cs="GOCHCD+Arial,Italic"/>
        </w:rPr>
        <w:t xml:space="preserve">, </w:t>
      </w:r>
      <w:r w:rsidRPr="0097412B">
        <w:t>προκει</w:t>
      </w:r>
      <w:r w:rsidRPr="0097412B">
        <w:rPr>
          <w:rFonts w:cs="GOCHCD+Arial,Italic"/>
        </w:rPr>
        <w:t>μ</w:t>
      </w:r>
      <w:r w:rsidRPr="0097412B">
        <w:t xml:space="preserve">ένου να προστατεύει την </w:t>
      </w:r>
      <w:r w:rsidRPr="0097412B">
        <w:rPr>
          <w:rFonts w:cs="GOCHCD+Arial,Italic"/>
        </w:rPr>
        <w:t>μ</w:t>
      </w:r>
      <w:r w:rsidRPr="0097412B">
        <w:t xml:space="preserve">εγάλη έγγειο ιδιοκτησία των τσιφλικιών </w:t>
      </w:r>
      <w:r w:rsidRPr="0097412B">
        <w:rPr>
          <w:rFonts w:cs="GOCHCD+Arial,Italic"/>
        </w:rPr>
        <w:t xml:space="preserve">... </w:t>
      </w: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>Η προσάρτηση της Θεσσαλίας αποτέλεσε το ορόση</w:t>
      </w:r>
      <w:r w:rsidRPr="0097412B">
        <w:rPr>
          <w:rFonts w:cs="GOCHCD+Arial,Italic"/>
        </w:rPr>
        <w:t>μ</w:t>
      </w:r>
      <w:r w:rsidRPr="0097412B">
        <w:t xml:space="preserve">ο αυτής της </w:t>
      </w:r>
      <w:r w:rsidRPr="0097412B">
        <w:rPr>
          <w:rFonts w:cs="GOCHCD+Arial,Italic"/>
        </w:rPr>
        <w:t>μ</w:t>
      </w:r>
      <w:r w:rsidRPr="0097412B">
        <w:t>εταβολής</w:t>
      </w:r>
      <w:r w:rsidRPr="0097412B">
        <w:rPr>
          <w:rFonts w:cs="GOCHCD+Arial,Italic"/>
        </w:rPr>
        <w:t xml:space="preserve">, </w:t>
      </w:r>
      <w:r w:rsidRPr="0097412B">
        <w:t>η οποία ση</w:t>
      </w:r>
      <w:r w:rsidRPr="0097412B">
        <w:rPr>
          <w:rFonts w:cs="GOCHCD+Arial,Italic"/>
        </w:rPr>
        <w:t>μ</w:t>
      </w:r>
      <w:r w:rsidRPr="0097412B">
        <w:t xml:space="preserve">ειώθηκε </w:t>
      </w:r>
      <w:r w:rsidRPr="0097412B">
        <w:rPr>
          <w:rFonts w:cs="GOCHCD+Arial,Italic"/>
        </w:rPr>
        <w:t>μ</w:t>
      </w:r>
      <w:r w:rsidRPr="0097412B">
        <w:t>ε την εγκατάλειψη της πολιτικής του Κου</w:t>
      </w:r>
      <w:r w:rsidRPr="0097412B">
        <w:rPr>
          <w:rFonts w:cs="GOCHCD+Arial,Italic"/>
        </w:rPr>
        <w:t>μ</w:t>
      </w:r>
      <w:r w:rsidRPr="0097412B">
        <w:t>ουνδούρου</w:t>
      </w:r>
      <w:r w:rsidRPr="0097412B">
        <w:rPr>
          <w:rFonts w:cs="GOCHCD+Arial,Italic"/>
        </w:rPr>
        <w:t xml:space="preserve">. </w:t>
      </w:r>
      <w:r w:rsidRPr="0097412B">
        <w:t>Ο Κου</w:t>
      </w:r>
      <w:r w:rsidRPr="0097412B">
        <w:rPr>
          <w:rFonts w:cs="GOCHCD+Arial,Italic"/>
        </w:rPr>
        <w:t>μ</w:t>
      </w:r>
      <w:r w:rsidRPr="0097412B">
        <w:t xml:space="preserve">ουνδούρος είχε πάντα υποστηρίξει την </w:t>
      </w:r>
      <w:r w:rsidRPr="0097412B">
        <w:rPr>
          <w:rFonts w:cs="GOCHCD+Arial,Italic"/>
        </w:rPr>
        <w:t>μ</w:t>
      </w:r>
      <w:r w:rsidRPr="0097412B">
        <w:t>ικρή οικογενειακή ε</w:t>
      </w:r>
      <w:r w:rsidRPr="0097412B">
        <w:rPr>
          <w:rFonts w:cs="GOCHCD+Arial,Italic"/>
        </w:rPr>
        <w:t>μ</w:t>
      </w:r>
      <w:r w:rsidRPr="0097412B">
        <w:t>πορευ</w:t>
      </w:r>
      <w:r w:rsidRPr="0097412B">
        <w:rPr>
          <w:rFonts w:cs="GOCHCD+Arial,Italic"/>
        </w:rPr>
        <w:t>μ</w:t>
      </w:r>
      <w:r w:rsidRPr="0097412B">
        <w:t>ατική παραγωγή στην γεωργία και αντιταχθεί στα τσιφλίκια</w:t>
      </w:r>
      <w:r w:rsidRPr="0097412B">
        <w:rPr>
          <w:rFonts w:cs="GOCHCD+Arial,Italic"/>
        </w:rPr>
        <w:t xml:space="preserve">. </w:t>
      </w:r>
      <w:r w:rsidRPr="0097412B">
        <w:t>Υπήρξε ο ε</w:t>
      </w:r>
      <w:r w:rsidRPr="0097412B">
        <w:rPr>
          <w:rFonts w:cs="GOCHCD+Arial,Italic"/>
        </w:rPr>
        <w:t>μ</w:t>
      </w:r>
      <w:r w:rsidRPr="0097412B">
        <w:t xml:space="preserve">πνευστής της αγροτικής </w:t>
      </w:r>
      <w:r w:rsidRPr="0097412B">
        <w:rPr>
          <w:rFonts w:cs="GOCHCD+Arial,Italic"/>
        </w:rPr>
        <w:t>μ</w:t>
      </w:r>
      <w:r w:rsidRPr="0097412B">
        <w:t>εταρρύθ</w:t>
      </w:r>
      <w:r w:rsidRPr="0097412B">
        <w:rPr>
          <w:rFonts w:cs="GOCHCD+Arial,Italic"/>
        </w:rPr>
        <w:t>μ</w:t>
      </w:r>
      <w:r w:rsidRPr="0097412B">
        <w:t xml:space="preserve">ισης του </w:t>
      </w:r>
      <w:r w:rsidRPr="0097412B">
        <w:rPr>
          <w:rFonts w:cs="GOCHCD+Arial,Italic"/>
        </w:rPr>
        <w:t xml:space="preserve">1871 </w:t>
      </w:r>
      <w:r w:rsidRPr="0097412B">
        <w:t>η οποία διέ</w:t>
      </w:r>
      <w:r w:rsidRPr="0097412B">
        <w:rPr>
          <w:rFonts w:cs="GOCHCD+Arial,Italic"/>
        </w:rPr>
        <w:t>μ</w:t>
      </w:r>
      <w:r w:rsidRPr="0097412B">
        <w:t>εινε τις εθνικές γαίες στους καλλιεργητές</w:t>
      </w:r>
      <w:r w:rsidRPr="0097412B">
        <w:rPr>
          <w:rFonts w:cs="GOCHCD+Arial,Italic"/>
        </w:rPr>
        <w:t xml:space="preserve">. </w:t>
      </w:r>
      <w:r w:rsidRPr="0097412B">
        <w:t>Αντιθέτως ο Τρικούπης υπήρξε ο άνθρωπος του συ</w:t>
      </w:r>
      <w:r w:rsidRPr="0097412B">
        <w:rPr>
          <w:rFonts w:cs="GOCHCD+Arial,Italic"/>
        </w:rPr>
        <w:t>μ</w:t>
      </w:r>
      <w:r w:rsidRPr="0097412B">
        <w:t>βιβασ</w:t>
      </w:r>
      <w:r w:rsidRPr="0097412B">
        <w:rPr>
          <w:rFonts w:cs="GOCHCD+Arial,Italic"/>
        </w:rPr>
        <w:t>μ</w:t>
      </w:r>
      <w:r w:rsidRPr="0097412B">
        <w:t xml:space="preserve">ού </w:t>
      </w:r>
      <w:r w:rsidRPr="0097412B">
        <w:rPr>
          <w:rFonts w:cs="GOCHCD+Arial,Italic"/>
        </w:rPr>
        <w:t>μ</w:t>
      </w:r>
      <w:r w:rsidRPr="0097412B">
        <w:t>εταξύ του αστικού καπιταλισ</w:t>
      </w:r>
      <w:r w:rsidRPr="0097412B">
        <w:rPr>
          <w:rFonts w:cs="GOCHCD+Arial,Italic"/>
        </w:rPr>
        <w:t>μ</w:t>
      </w:r>
      <w:r w:rsidRPr="0097412B">
        <w:t>ού και των γαιοκτη</w:t>
      </w:r>
      <w:r w:rsidRPr="0097412B">
        <w:rPr>
          <w:rFonts w:cs="GOCHCD+Arial,Italic"/>
        </w:rPr>
        <w:t>μ</w:t>
      </w:r>
      <w:r w:rsidRPr="0097412B">
        <w:t>όνων του βορρά</w:t>
      </w:r>
      <w:r w:rsidRPr="0097412B">
        <w:rPr>
          <w:rFonts w:cs="GOCHCD+Arial,Italic"/>
        </w:rPr>
        <w:t xml:space="preserve">. </w:t>
      </w:r>
      <w:r w:rsidRPr="0097412B">
        <w:t>Ό</w:t>
      </w:r>
      <w:r w:rsidRPr="0097412B">
        <w:rPr>
          <w:rFonts w:cs="GOCHCD+Arial,Italic"/>
        </w:rPr>
        <w:t>μ</w:t>
      </w:r>
      <w:r w:rsidRPr="0097412B">
        <w:t>ως η πολιτική της προστασίας των τσιφλικιών δεν κατόρθωσε</w:t>
      </w:r>
      <w:r w:rsidRPr="0097412B">
        <w:rPr>
          <w:rFonts w:cs="GOCHCD+Arial,Italic"/>
        </w:rPr>
        <w:t xml:space="preserve">, </w:t>
      </w:r>
      <w:r w:rsidRPr="0097412B">
        <w:t xml:space="preserve">από το άλλο </w:t>
      </w:r>
      <w:r w:rsidRPr="0097412B">
        <w:rPr>
          <w:rFonts w:cs="GOCHCD+Arial,Italic"/>
        </w:rPr>
        <w:t>μ</w:t>
      </w:r>
      <w:r w:rsidRPr="0097412B">
        <w:t>έρος</w:t>
      </w:r>
      <w:r w:rsidRPr="0097412B">
        <w:rPr>
          <w:rFonts w:cs="GOCHCD+Arial,Italic"/>
        </w:rPr>
        <w:t xml:space="preserve">, </w:t>
      </w:r>
      <w:r w:rsidRPr="0097412B">
        <w:lastRenderedPageBreak/>
        <w:t xml:space="preserve">να εξασφαλίσει </w:t>
      </w:r>
      <w:r w:rsidRPr="0097412B">
        <w:rPr>
          <w:rFonts w:cs="GOCHCD+Arial,Italic"/>
        </w:rPr>
        <w:t>μ</w:t>
      </w:r>
      <w:r w:rsidRPr="0097412B">
        <w:t>ια συνεχή και απρόσκοπτη βιο</w:t>
      </w:r>
      <w:r w:rsidRPr="0097412B">
        <w:rPr>
          <w:rFonts w:cs="GOCHCD+Arial,Italic"/>
        </w:rPr>
        <w:t>μ</w:t>
      </w:r>
      <w:r w:rsidRPr="0097412B">
        <w:t>ηχανική ανάπτυξη</w:t>
      </w:r>
      <w:r w:rsidRPr="0097412B">
        <w:rPr>
          <w:rFonts w:cs="GOCHCD+Arial,Italic"/>
        </w:rPr>
        <w:t xml:space="preserve">. </w:t>
      </w:r>
      <w:r w:rsidRPr="0097412B">
        <w:t>Ση</w:t>
      </w:r>
      <w:r w:rsidRPr="0097412B">
        <w:rPr>
          <w:rFonts w:cs="GOCHCD+Arial,Italic"/>
        </w:rPr>
        <w:t>μ</w:t>
      </w:r>
      <w:r w:rsidRPr="0097412B">
        <w:t>αντικό τ</w:t>
      </w:r>
      <w:r w:rsidRPr="0097412B">
        <w:rPr>
          <w:rFonts w:cs="GOCHCD+Arial,Italic"/>
        </w:rPr>
        <w:t>μ</w:t>
      </w:r>
      <w:r w:rsidRPr="0097412B">
        <w:t>ή</w:t>
      </w:r>
      <w:r w:rsidRPr="0097412B">
        <w:rPr>
          <w:rFonts w:cs="GOCHCD+Arial,Italic"/>
        </w:rPr>
        <w:t>μ</w:t>
      </w:r>
      <w:r w:rsidRPr="0097412B">
        <w:t>α της πραγ</w:t>
      </w:r>
      <w:r w:rsidRPr="0097412B">
        <w:rPr>
          <w:rFonts w:cs="GOCHCD+Arial,Italic"/>
        </w:rPr>
        <w:t>μ</w:t>
      </w:r>
      <w:r w:rsidRPr="0097412B">
        <w:t>ατοποιού</w:t>
      </w:r>
      <w:r w:rsidRPr="0097412B">
        <w:rPr>
          <w:rFonts w:cs="GOCHCD+Arial,Italic"/>
        </w:rPr>
        <w:t>μ</w:t>
      </w:r>
      <w:r w:rsidRPr="0097412B">
        <w:t>ενης βιο</w:t>
      </w:r>
      <w:r w:rsidRPr="0097412B">
        <w:rPr>
          <w:rFonts w:cs="GOCHCD+Arial,Italic"/>
        </w:rPr>
        <w:t>μ</w:t>
      </w:r>
      <w:r w:rsidRPr="0097412B">
        <w:t xml:space="preserve">ηχανικής αύξησης </w:t>
      </w:r>
      <w:proofErr w:type="spellStart"/>
      <w:r w:rsidRPr="0097412B">
        <w:t>συλλα</w:t>
      </w:r>
      <w:r w:rsidRPr="0097412B">
        <w:rPr>
          <w:rFonts w:cs="GOCHCD+Arial,Italic"/>
        </w:rPr>
        <w:t>μ</w:t>
      </w:r>
      <w:r w:rsidRPr="0097412B">
        <w:t>βάνετο</w:t>
      </w:r>
      <w:proofErr w:type="spellEnd"/>
      <w:r w:rsidRPr="0097412B">
        <w:t xml:space="preserve"> από τους γαιοκτή</w:t>
      </w:r>
      <w:r w:rsidRPr="0097412B">
        <w:rPr>
          <w:rFonts w:cs="GOCHCD+Arial,Italic"/>
        </w:rPr>
        <w:t>μ</w:t>
      </w:r>
      <w:r w:rsidRPr="0097412B">
        <w:t xml:space="preserve">ονες υπό την </w:t>
      </w:r>
      <w:r w:rsidRPr="0097412B">
        <w:rPr>
          <w:rFonts w:cs="GOCHCD+Arial,Italic"/>
        </w:rPr>
        <w:t>μ</w:t>
      </w:r>
      <w:r w:rsidRPr="0097412B">
        <w:t>ορφή του υπερκέρδους</w:t>
      </w:r>
      <w:r w:rsidRPr="0097412B">
        <w:rPr>
          <w:rFonts w:cs="GOCHCD+Arial,Italic"/>
        </w:rPr>
        <w:t>, μ</w:t>
      </w:r>
      <w:r w:rsidRPr="0097412B">
        <w:t>ετατρέψι</w:t>
      </w:r>
      <w:r w:rsidRPr="0097412B">
        <w:rPr>
          <w:rFonts w:cs="GOCHCD+Arial,Italic"/>
        </w:rPr>
        <w:t>μ</w:t>
      </w:r>
      <w:r w:rsidRPr="0097412B">
        <w:t>ου σ</w:t>
      </w:r>
      <w:r w:rsidRPr="0097412B">
        <w:rPr>
          <w:rFonts w:cs="GOCHCD+Arial,Italic"/>
        </w:rPr>
        <w:t xml:space="preserve">’ </w:t>
      </w:r>
      <w:r w:rsidRPr="0097412B">
        <w:t>έγγειο πρόσοδο</w:t>
      </w:r>
      <w:r w:rsidRPr="0097412B">
        <w:rPr>
          <w:rFonts w:cs="GOCHCD+Arial,Italic"/>
        </w:rPr>
        <w:t xml:space="preserve">. </w:t>
      </w:r>
    </w:p>
    <w:p w:rsidR="0097412B" w:rsidRPr="0097412B" w:rsidRDefault="0097412B" w:rsidP="0097412B">
      <w:pPr>
        <w:spacing w:after="0" w:line="240" w:lineRule="auto"/>
        <w:ind w:firstLine="720"/>
        <w:jc w:val="both"/>
        <w:rPr>
          <w:rFonts w:cs="GOCHCD+Arial,Italic"/>
        </w:rPr>
      </w:pPr>
      <w:r w:rsidRPr="0097412B">
        <w:t>Η συ</w:t>
      </w:r>
      <w:r w:rsidRPr="0097412B">
        <w:rPr>
          <w:rFonts w:cs="GOCHCD+Arial,Italic"/>
        </w:rPr>
        <w:t>μ</w:t>
      </w:r>
      <w:r w:rsidRPr="0097412B">
        <w:t>βιβαστική πολιτική του Τρικούπη υπονό</w:t>
      </w:r>
      <w:r w:rsidRPr="0097412B">
        <w:rPr>
          <w:rFonts w:cs="GOCHCD+Arial,Italic"/>
        </w:rPr>
        <w:t>μ</w:t>
      </w:r>
      <w:r w:rsidRPr="0097412B">
        <w:t>ευε τις προοπτικές του αστικού καπιταλισ</w:t>
      </w:r>
      <w:r w:rsidRPr="0097412B">
        <w:rPr>
          <w:rFonts w:cs="GOCHCD+Arial,Italic"/>
        </w:rPr>
        <w:t>μ</w:t>
      </w:r>
      <w:r w:rsidRPr="0097412B">
        <w:t>ού στην Ελλάδα</w:t>
      </w:r>
      <w:r w:rsidRPr="0097412B">
        <w:rPr>
          <w:rFonts w:cs="GOCHCD+Arial,Italic"/>
        </w:rPr>
        <w:t xml:space="preserve">. </w:t>
      </w:r>
      <w:r w:rsidRPr="0097412B">
        <w:t>Για τον λόγο αυτό</w:t>
      </w:r>
      <w:r w:rsidRPr="0097412B">
        <w:rPr>
          <w:rFonts w:cs="GOCHCD+Arial,Italic"/>
        </w:rPr>
        <w:t xml:space="preserve">, </w:t>
      </w:r>
      <w:r w:rsidRPr="0097412B">
        <w:t>το κίνη</w:t>
      </w:r>
      <w:r w:rsidRPr="0097412B">
        <w:rPr>
          <w:rFonts w:cs="GOCHCD+Arial,Italic"/>
        </w:rPr>
        <w:t>μ</w:t>
      </w:r>
      <w:r w:rsidRPr="0097412B">
        <w:t>α των κολλήγων της Θεσσαλίας βρήκε πολύ νωρίς έναν σύ</w:t>
      </w:r>
      <w:r w:rsidRPr="0097412B">
        <w:rPr>
          <w:rFonts w:cs="GOCHCD+Arial,Italic"/>
        </w:rPr>
        <w:t>μμ</w:t>
      </w:r>
      <w:r w:rsidRPr="0097412B">
        <w:t>αχο ιδιαιτέρως ισχυρό και αποφασισ</w:t>
      </w:r>
      <w:r w:rsidRPr="0097412B">
        <w:rPr>
          <w:rFonts w:cs="GOCHCD+Arial,Italic"/>
        </w:rPr>
        <w:t>μ</w:t>
      </w:r>
      <w:r w:rsidRPr="0097412B">
        <w:t>ένο να οδηγήσει την ανα</w:t>
      </w:r>
      <w:r w:rsidRPr="0097412B">
        <w:rPr>
          <w:rFonts w:cs="GOCHCD+Arial,Italic"/>
        </w:rPr>
        <w:t>μ</w:t>
      </w:r>
      <w:r w:rsidRPr="0097412B">
        <w:t xml:space="preserve">έτρηση έως την ριζική εκκαθάριση των </w:t>
      </w:r>
      <w:r w:rsidRPr="0097412B">
        <w:rPr>
          <w:rFonts w:cs="GOCHCD+Arial,Italic"/>
        </w:rPr>
        <w:t>μ</w:t>
      </w:r>
      <w:r w:rsidRPr="0097412B">
        <w:t>εγάλων κτη</w:t>
      </w:r>
      <w:r w:rsidRPr="0097412B">
        <w:rPr>
          <w:rFonts w:cs="GOCHCD+Arial,Italic"/>
        </w:rPr>
        <w:t>μ</w:t>
      </w:r>
      <w:r w:rsidRPr="0097412B">
        <w:t>άτων</w:t>
      </w:r>
      <w:r w:rsidRPr="0097412B">
        <w:rPr>
          <w:rFonts w:cs="GOCHCD+Arial,Italic"/>
        </w:rPr>
        <w:t xml:space="preserve">: </w:t>
      </w:r>
      <w:r w:rsidRPr="0097412B">
        <w:t xml:space="preserve">τον αστικό και </w:t>
      </w:r>
      <w:r w:rsidRPr="0097412B">
        <w:rPr>
          <w:rFonts w:cs="GOCHCD+Arial,Italic"/>
        </w:rPr>
        <w:t>μ</w:t>
      </w:r>
      <w:r w:rsidRPr="0097412B">
        <w:t>άλιστα βιο</w:t>
      </w:r>
      <w:r w:rsidRPr="0097412B">
        <w:rPr>
          <w:rFonts w:cs="GOCHCD+Arial,Italic"/>
        </w:rPr>
        <w:t>μ</w:t>
      </w:r>
      <w:r w:rsidRPr="0097412B">
        <w:t>ηχανικό καπιταλισ</w:t>
      </w:r>
      <w:r w:rsidRPr="0097412B">
        <w:rPr>
          <w:rFonts w:cs="GOCHCD+Arial,Italic"/>
        </w:rPr>
        <w:t>μ</w:t>
      </w:r>
      <w:r w:rsidRPr="0097412B">
        <w:t>ό</w:t>
      </w:r>
      <w:r w:rsidRPr="0097412B">
        <w:rPr>
          <w:rFonts w:cs="GOCHCD+Arial,Italic"/>
        </w:rPr>
        <w:t xml:space="preserve">. </w:t>
      </w:r>
      <w:r w:rsidRPr="0097412B">
        <w:t>Μέσα σ</w:t>
      </w:r>
      <w:r w:rsidRPr="0097412B">
        <w:rPr>
          <w:rFonts w:cs="GOCHCD+Arial,Italic"/>
        </w:rPr>
        <w:t xml:space="preserve">’ </w:t>
      </w:r>
      <w:r w:rsidRPr="0097412B">
        <w:t>αυτό το πλαίσιο πρέπει ν</w:t>
      </w:r>
      <w:r w:rsidRPr="0097412B">
        <w:rPr>
          <w:rFonts w:cs="GOCHCD+Arial,Italic"/>
        </w:rPr>
        <w:t xml:space="preserve">’ </w:t>
      </w:r>
      <w:r w:rsidRPr="0097412B">
        <w:t>αναλυθεί το ζήτη</w:t>
      </w:r>
      <w:r w:rsidRPr="0097412B">
        <w:rPr>
          <w:rFonts w:cs="GOCHCD+Arial,Italic"/>
        </w:rPr>
        <w:t>μ</w:t>
      </w:r>
      <w:r w:rsidRPr="0097412B">
        <w:t xml:space="preserve">α της δεύτερης αγροτικής </w:t>
      </w:r>
      <w:r w:rsidRPr="0097412B">
        <w:rPr>
          <w:rFonts w:cs="GOCHCD+Arial,Italic"/>
        </w:rPr>
        <w:t>μ</w:t>
      </w:r>
      <w:r w:rsidRPr="0097412B">
        <w:t>εταρρύθ</w:t>
      </w:r>
      <w:r w:rsidRPr="0097412B">
        <w:rPr>
          <w:rFonts w:cs="GOCHCD+Arial,Italic"/>
        </w:rPr>
        <w:t>μ</w:t>
      </w:r>
      <w:r w:rsidRPr="0097412B">
        <w:t>ισης στην Ελλάδα</w:t>
      </w:r>
      <w:r w:rsidRPr="0097412B">
        <w:rPr>
          <w:rFonts w:cs="GOCHCD+Arial,Italic"/>
        </w:rPr>
        <w:t xml:space="preserve">. </w:t>
      </w:r>
    </w:p>
    <w:p w:rsidR="0097412B" w:rsidRPr="0097412B" w:rsidRDefault="0097412B" w:rsidP="0097412B">
      <w:pPr>
        <w:spacing w:after="0" w:line="240" w:lineRule="auto"/>
        <w:jc w:val="right"/>
        <w:rPr>
          <w:rFonts w:cs="GOCHCD+Arial,Italic"/>
          <w:b/>
        </w:rPr>
      </w:pPr>
      <w:r w:rsidRPr="0097412B">
        <w:rPr>
          <w:b/>
        </w:rPr>
        <w:t>Κ</w:t>
      </w:r>
      <w:r w:rsidRPr="0097412B">
        <w:rPr>
          <w:rFonts w:cs="GOCGBJ+Arial"/>
          <w:b/>
        </w:rPr>
        <w:t xml:space="preserve">. </w:t>
      </w:r>
      <w:proofErr w:type="spellStart"/>
      <w:r w:rsidRPr="0097412B">
        <w:rPr>
          <w:b/>
        </w:rPr>
        <w:t>Βεργόπουλου</w:t>
      </w:r>
      <w:proofErr w:type="spellEnd"/>
      <w:r w:rsidRPr="0097412B">
        <w:rPr>
          <w:rFonts w:cs="GOCHCD+Arial,Italic"/>
          <w:b/>
        </w:rPr>
        <w:t xml:space="preserve">, </w:t>
      </w:r>
      <w:r w:rsidRPr="0097412B">
        <w:rPr>
          <w:b/>
        </w:rPr>
        <w:t>Το αγροτικό ζήτη</w:t>
      </w:r>
      <w:r w:rsidRPr="0097412B">
        <w:rPr>
          <w:rFonts w:cs="GOCHCD+Arial,Italic"/>
          <w:b/>
        </w:rPr>
        <w:t>μ</w:t>
      </w:r>
      <w:r w:rsidRPr="0097412B">
        <w:rPr>
          <w:b/>
        </w:rPr>
        <w:t>α στην Ελλάδα</w:t>
      </w:r>
      <w:r w:rsidRPr="0097412B">
        <w:rPr>
          <w:rFonts w:cs="GOCHCD+Arial,Italic"/>
          <w:b/>
        </w:rPr>
        <w:t xml:space="preserve">, </w:t>
      </w:r>
    </w:p>
    <w:p w:rsidR="0097412B" w:rsidRPr="0097412B" w:rsidRDefault="0097412B" w:rsidP="0097412B">
      <w:pPr>
        <w:spacing w:after="0" w:line="240" w:lineRule="auto"/>
        <w:jc w:val="right"/>
        <w:rPr>
          <w:rFonts w:cs="GOCGBJ+Arial"/>
          <w:b/>
        </w:rPr>
      </w:pPr>
      <w:r w:rsidRPr="0097412B">
        <w:rPr>
          <w:b/>
        </w:rPr>
        <w:t>Η κοινωνική ενσω</w:t>
      </w:r>
      <w:r w:rsidRPr="0097412B">
        <w:rPr>
          <w:rFonts w:cs="GOCHCD+Arial,Italic"/>
          <w:b/>
        </w:rPr>
        <w:t>μ</w:t>
      </w:r>
      <w:r w:rsidRPr="0097412B">
        <w:rPr>
          <w:b/>
        </w:rPr>
        <w:t>άτωση της γεωργίας</w:t>
      </w:r>
      <w:r w:rsidRPr="0097412B">
        <w:rPr>
          <w:rFonts w:cs="GOCHCD+Arial,Italic"/>
          <w:b/>
        </w:rPr>
        <w:t xml:space="preserve">, </w:t>
      </w:r>
      <w:proofErr w:type="spellStart"/>
      <w:r w:rsidRPr="0097412B">
        <w:rPr>
          <w:b/>
        </w:rPr>
        <w:t>σσ</w:t>
      </w:r>
      <w:proofErr w:type="spellEnd"/>
      <w:r w:rsidRPr="0097412B">
        <w:rPr>
          <w:rFonts w:cs="GOCGBJ+Arial"/>
          <w:b/>
        </w:rPr>
        <w:t xml:space="preserve">. 120-121, 161 </w:t>
      </w:r>
    </w:p>
    <w:p w:rsidR="0097412B" w:rsidRDefault="0097412B" w:rsidP="0097412B">
      <w:pPr>
        <w:spacing w:after="0" w:line="240" w:lineRule="auto"/>
        <w:jc w:val="both"/>
      </w:pPr>
    </w:p>
    <w:p w:rsidR="0097412B" w:rsidRPr="0097412B" w:rsidRDefault="0097412B" w:rsidP="0097412B">
      <w:pPr>
        <w:spacing w:after="0" w:line="240" w:lineRule="auto"/>
        <w:jc w:val="both"/>
        <w:rPr>
          <w:rFonts w:cs="GOCGBJ+Arial"/>
          <w:b/>
        </w:rPr>
      </w:pPr>
      <w:r w:rsidRPr="0097412B">
        <w:rPr>
          <w:b/>
        </w:rPr>
        <w:t>Λα</w:t>
      </w:r>
      <w:r w:rsidRPr="0097412B">
        <w:rPr>
          <w:rFonts w:cs="GOCGBJ+Arial"/>
          <w:b/>
        </w:rPr>
        <w:t>μ</w:t>
      </w:r>
      <w:r w:rsidRPr="0097412B">
        <w:rPr>
          <w:b/>
        </w:rPr>
        <w:t>βάνοντας υπόψη το κεί</w:t>
      </w:r>
      <w:r w:rsidRPr="0097412B">
        <w:rPr>
          <w:rFonts w:cs="GOCGBJ+Arial"/>
          <w:b/>
        </w:rPr>
        <w:t>μ</w:t>
      </w:r>
      <w:r w:rsidRPr="0097412B">
        <w:rPr>
          <w:b/>
        </w:rPr>
        <w:t>ενο του βιβλίου σας και το περιεχό</w:t>
      </w:r>
      <w:r w:rsidRPr="0097412B">
        <w:rPr>
          <w:rFonts w:cs="GOCGBJ+Arial"/>
          <w:b/>
        </w:rPr>
        <w:t>μ</w:t>
      </w:r>
      <w:r w:rsidRPr="0097412B">
        <w:rPr>
          <w:b/>
        </w:rPr>
        <w:t>ενο της παραπάνω πηγής</w:t>
      </w:r>
      <w:r w:rsidRPr="0097412B">
        <w:rPr>
          <w:rFonts w:cs="GOCGBJ+Arial"/>
          <w:b/>
        </w:rPr>
        <w:t xml:space="preserve">: </w:t>
      </w:r>
    </w:p>
    <w:p w:rsidR="0097412B" w:rsidRPr="0097412B" w:rsidRDefault="0097412B" w:rsidP="0097412B">
      <w:pPr>
        <w:spacing w:after="0" w:line="240" w:lineRule="auto"/>
        <w:jc w:val="both"/>
        <w:rPr>
          <w:rFonts w:cs="GOCGBJ+Arial"/>
          <w:b/>
        </w:rPr>
      </w:pPr>
      <w:r w:rsidRPr="0097412B">
        <w:rPr>
          <w:b/>
        </w:rPr>
        <w:t>α</w:t>
      </w:r>
      <w:r w:rsidRPr="0097412B">
        <w:rPr>
          <w:rFonts w:cs="GOCGBJ+Arial"/>
          <w:b/>
        </w:rPr>
        <w:t xml:space="preserve">) </w:t>
      </w:r>
      <w:r w:rsidRPr="0097412B">
        <w:rPr>
          <w:b/>
        </w:rPr>
        <w:t>Να προσδιορίσετε τις συνθήκες που επέτρεψαν το σχη</w:t>
      </w:r>
      <w:r w:rsidRPr="0097412B">
        <w:rPr>
          <w:rFonts w:cs="GOCGBJ+Arial"/>
          <w:b/>
        </w:rPr>
        <w:t>μ</w:t>
      </w:r>
      <w:r w:rsidRPr="0097412B">
        <w:rPr>
          <w:b/>
        </w:rPr>
        <w:t>ατισ</w:t>
      </w:r>
      <w:r w:rsidRPr="0097412B">
        <w:rPr>
          <w:rFonts w:cs="GOCGBJ+Arial"/>
          <w:b/>
        </w:rPr>
        <w:t>μ</w:t>
      </w:r>
      <w:r w:rsidRPr="0097412B">
        <w:rPr>
          <w:b/>
        </w:rPr>
        <w:t xml:space="preserve">ό των </w:t>
      </w:r>
      <w:r w:rsidRPr="0097412B">
        <w:rPr>
          <w:rFonts w:cs="GOCGBJ+Arial"/>
          <w:b/>
        </w:rPr>
        <w:t>μ</w:t>
      </w:r>
      <w:r w:rsidRPr="0097412B">
        <w:rPr>
          <w:b/>
        </w:rPr>
        <w:t>ε</w:t>
      </w:r>
      <w:r w:rsidRPr="0097412B">
        <w:rPr>
          <w:rFonts w:cs="GOCGBJ+Arial"/>
          <w:b/>
        </w:rPr>
        <w:t>-</w:t>
      </w:r>
      <w:r w:rsidRPr="0097412B">
        <w:rPr>
          <w:b/>
        </w:rPr>
        <w:t>γάλων τσιφλικιών</w:t>
      </w:r>
      <w:r w:rsidRPr="0097412B">
        <w:rPr>
          <w:rFonts w:cs="GOCGBJ+Arial"/>
          <w:b/>
        </w:rPr>
        <w:t xml:space="preserve">. </w:t>
      </w:r>
    </w:p>
    <w:p w:rsidR="0097412B" w:rsidRPr="0097412B" w:rsidRDefault="0097412B" w:rsidP="0097412B">
      <w:pPr>
        <w:spacing w:after="0" w:line="240" w:lineRule="auto"/>
        <w:jc w:val="both"/>
        <w:rPr>
          <w:rFonts w:cs="GOCGBJ+Arial"/>
          <w:b/>
        </w:rPr>
      </w:pPr>
      <w:r w:rsidRPr="0097412B">
        <w:rPr>
          <w:b/>
        </w:rPr>
        <w:t>β</w:t>
      </w:r>
      <w:r w:rsidRPr="0097412B">
        <w:rPr>
          <w:rFonts w:cs="GOCGBJ+Arial"/>
          <w:b/>
        </w:rPr>
        <w:t xml:space="preserve">) </w:t>
      </w:r>
      <w:r w:rsidRPr="0097412B">
        <w:rPr>
          <w:b/>
        </w:rPr>
        <w:t>Να παρουσιάσετε την αγροτική πολιτική των κυβερνήσεων Τρικούπη στο πρόβλη</w:t>
      </w:r>
      <w:r w:rsidRPr="0097412B">
        <w:rPr>
          <w:rFonts w:cs="GOCGBJ+Arial"/>
          <w:b/>
        </w:rPr>
        <w:t>μ</w:t>
      </w:r>
      <w:r w:rsidRPr="0097412B">
        <w:rPr>
          <w:b/>
        </w:rPr>
        <w:t>α των τσιφλικιών</w:t>
      </w:r>
      <w:r w:rsidRPr="0097412B">
        <w:rPr>
          <w:rFonts w:cs="GOCGBJ+Arial"/>
          <w:b/>
        </w:rPr>
        <w:t xml:space="preserve">. </w:t>
      </w:r>
    </w:p>
    <w:p w:rsidR="00E70C3C" w:rsidRDefault="0097412B" w:rsidP="0097412B">
      <w:pPr>
        <w:spacing w:after="0" w:line="240" w:lineRule="auto"/>
        <w:jc w:val="both"/>
        <w:rPr>
          <w:rFonts w:cs="GOCGBJ+Arial"/>
          <w:b/>
        </w:rPr>
      </w:pPr>
      <w:r w:rsidRPr="0097412B">
        <w:rPr>
          <w:b/>
        </w:rPr>
        <w:t>γ</w:t>
      </w:r>
      <w:r w:rsidRPr="0097412B">
        <w:rPr>
          <w:rFonts w:cs="GOCGBJ+Arial"/>
          <w:b/>
        </w:rPr>
        <w:t xml:space="preserve">) </w:t>
      </w:r>
      <w:r w:rsidRPr="0097412B">
        <w:rPr>
          <w:b/>
        </w:rPr>
        <w:t>Να επιση</w:t>
      </w:r>
      <w:r w:rsidRPr="0097412B">
        <w:rPr>
          <w:rFonts w:cs="GOCGBJ+Arial"/>
          <w:b/>
        </w:rPr>
        <w:t>μ</w:t>
      </w:r>
      <w:r w:rsidRPr="0097412B">
        <w:rPr>
          <w:b/>
        </w:rPr>
        <w:t>άνετε και να αναλύσετε τους παράγοντες που συνέβαλαν στη δια</w:t>
      </w:r>
      <w:r w:rsidRPr="0097412B">
        <w:rPr>
          <w:rFonts w:cs="GOCGBJ+Arial"/>
          <w:b/>
        </w:rPr>
        <w:t>μ</w:t>
      </w:r>
      <w:r w:rsidRPr="0097412B">
        <w:rPr>
          <w:b/>
        </w:rPr>
        <w:t>όρφωση της πολιτικής αυτής</w:t>
      </w:r>
      <w:r w:rsidRPr="0097412B">
        <w:rPr>
          <w:rFonts w:cs="GOCGBJ+Arial"/>
          <w:b/>
        </w:rPr>
        <w:t>.</w:t>
      </w:r>
    </w:p>
    <w:p w:rsidR="0083095D" w:rsidRDefault="0083095D" w:rsidP="0097412B">
      <w:pPr>
        <w:spacing w:after="0" w:line="240" w:lineRule="auto"/>
        <w:jc w:val="both"/>
        <w:rPr>
          <w:rFonts w:cs="GOCGBJ+Arial"/>
          <w:b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095D" w:rsidRDefault="00830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095D" w:rsidRDefault="00830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  <w:tr w:rsidR="0083095D" w:rsidTr="0083095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D" w:rsidRDefault="0083095D">
            <w:pPr>
              <w:jc w:val="both"/>
              <w:rPr>
                <w:b/>
                <w:szCs w:val="24"/>
              </w:rPr>
            </w:pPr>
          </w:p>
        </w:tc>
      </w:tr>
    </w:tbl>
    <w:p w:rsidR="0083095D" w:rsidRDefault="0083095D" w:rsidP="0083095D">
      <w:pPr>
        <w:spacing w:after="0" w:line="240" w:lineRule="auto"/>
        <w:jc w:val="both"/>
        <w:rPr>
          <w:b/>
          <w:szCs w:val="24"/>
        </w:rPr>
      </w:pPr>
    </w:p>
    <w:p w:rsidR="0083095D" w:rsidRPr="0097412B" w:rsidRDefault="0083095D" w:rsidP="0097412B">
      <w:pPr>
        <w:spacing w:after="0" w:line="240" w:lineRule="auto"/>
        <w:jc w:val="both"/>
        <w:rPr>
          <w:b/>
        </w:rPr>
      </w:pPr>
    </w:p>
    <w:sectPr w:rsidR="0083095D" w:rsidRPr="0097412B" w:rsidSect="0097412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21" w:rsidRDefault="00651121" w:rsidP="0097412B">
      <w:pPr>
        <w:spacing w:after="0" w:line="240" w:lineRule="auto"/>
      </w:pPr>
      <w:r>
        <w:separator/>
      </w:r>
    </w:p>
  </w:endnote>
  <w:endnote w:type="continuationSeparator" w:id="0">
    <w:p w:rsidR="00651121" w:rsidRDefault="00651121" w:rsidP="009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OCGNL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GOCHC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3157"/>
      <w:docPartObj>
        <w:docPartGallery w:val="Page Numbers (Bottom of Page)"/>
        <w:docPartUnique/>
      </w:docPartObj>
    </w:sdtPr>
    <w:sdtContent>
      <w:p w:rsidR="0097412B" w:rsidRDefault="0097412B">
        <w:pPr>
          <w:pStyle w:val="a4"/>
          <w:jc w:val="center"/>
        </w:pPr>
        <w:r>
          <w:t>[</w:t>
        </w:r>
        <w:fldSimple w:instr=" PAGE   \* MERGEFORMAT ">
          <w:r w:rsidR="0005087B">
            <w:rPr>
              <w:noProof/>
            </w:rPr>
            <w:t>1</w:t>
          </w:r>
        </w:fldSimple>
        <w:r>
          <w:t>]</w:t>
        </w:r>
      </w:p>
    </w:sdtContent>
  </w:sdt>
  <w:p w:rsidR="0097412B" w:rsidRDefault="009741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21" w:rsidRDefault="00651121" w:rsidP="0097412B">
      <w:pPr>
        <w:spacing w:after="0" w:line="240" w:lineRule="auto"/>
      </w:pPr>
      <w:r>
        <w:separator/>
      </w:r>
    </w:p>
  </w:footnote>
  <w:footnote w:type="continuationSeparator" w:id="0">
    <w:p w:rsidR="00651121" w:rsidRDefault="00651121" w:rsidP="00974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2B"/>
    <w:rsid w:val="0005087B"/>
    <w:rsid w:val="00651121"/>
    <w:rsid w:val="00686FCF"/>
    <w:rsid w:val="006F3A72"/>
    <w:rsid w:val="00710CA8"/>
    <w:rsid w:val="0083095D"/>
    <w:rsid w:val="008E2A75"/>
    <w:rsid w:val="0097412B"/>
    <w:rsid w:val="00A10C29"/>
    <w:rsid w:val="00A80543"/>
    <w:rsid w:val="00C6135A"/>
    <w:rsid w:val="00CE33F2"/>
    <w:rsid w:val="00E41117"/>
    <w:rsid w:val="00E63B7C"/>
    <w:rsid w:val="00E70C3C"/>
    <w:rsid w:val="00E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97412B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9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412B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9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412B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8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2018-08-12T06:44:00Z</cp:lastPrinted>
  <dcterms:created xsi:type="dcterms:W3CDTF">2018-02-22T17:14:00Z</dcterms:created>
  <dcterms:modified xsi:type="dcterms:W3CDTF">2018-08-12T06:44:00Z</dcterms:modified>
</cp:coreProperties>
</file>